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E90" w:rsidRDefault="009662AD">
      <w:bookmarkStart w:id="0" w:name="_GoBack"/>
      <w:r w:rsidRPr="009662AD">
        <w:rPr>
          <w:rFonts w:asciiTheme="majorHAnsi" w:hAnsiTheme="majorHAnsi" w:cs="Cordia New"/>
          <w:sz w:val="52"/>
          <w:szCs w:val="52"/>
          <w:cs/>
        </w:rPr>
        <w:t>โรคแอน</w:t>
      </w:r>
      <w:proofErr w:type="spellStart"/>
      <w:r w:rsidRPr="009662AD">
        <w:rPr>
          <w:rFonts w:asciiTheme="majorHAnsi" w:hAnsiTheme="majorHAnsi" w:cs="Cordia New"/>
          <w:sz w:val="52"/>
          <w:szCs w:val="52"/>
          <w:cs/>
        </w:rPr>
        <w:t>แทรกซ์</w:t>
      </w:r>
      <w:proofErr w:type="spellEnd"/>
      <w:r w:rsidRPr="009662AD">
        <w:rPr>
          <w:rFonts w:asciiTheme="majorHAnsi" w:hAnsiTheme="majorHAnsi" w:cs="Cordia New"/>
          <w:sz w:val="52"/>
          <w:szCs w:val="52"/>
          <w:cs/>
        </w:rPr>
        <w:t xml:space="preserve"> (</w:t>
      </w:r>
      <w:r w:rsidRPr="009662AD">
        <w:rPr>
          <w:rFonts w:asciiTheme="majorHAnsi" w:hAnsiTheme="majorHAnsi"/>
          <w:sz w:val="52"/>
          <w:szCs w:val="52"/>
        </w:rPr>
        <w:t xml:space="preserve">Anthrax) </w:t>
      </w:r>
      <w:r w:rsidRPr="009662AD">
        <w:rPr>
          <w:rFonts w:asciiTheme="majorHAnsi" w:hAnsiTheme="majorHAnsi" w:cs="Cordia New"/>
          <w:sz w:val="52"/>
          <w:szCs w:val="52"/>
          <w:cs/>
        </w:rPr>
        <w:t>เป็นโรคติดต่อจากสัตว์สู่คน โดยมีสาเหตุจากเชื้อแบคทีเรีย สัตว์ที่เป็นโรคนี้ส่วนใหญ่เกิดจากการหายใจเอาสปอร์ของเชื้อแบคทีเรียที่ปนเปื้อนอยู่ในดินหรือหญ้าเข้าสู่ร่างกาย หรือจากการกินน้ำและอาหารที่มีเชื้อปะปนเข้าไป เมื่อเชื้อเข้าตัวสัตว์จะเพิ่มจำนวนมากขึ้น พร้อมสร้างสารพิษทำให้สัตว์ป่วยและตายในที่สุด ปัจจุบัน ยังไม่พบผู้ป่วยโรคแอน</w:t>
      </w:r>
      <w:proofErr w:type="spellStart"/>
      <w:r w:rsidRPr="009662AD">
        <w:rPr>
          <w:rFonts w:asciiTheme="majorHAnsi" w:hAnsiTheme="majorHAnsi" w:cs="Cordia New"/>
          <w:sz w:val="52"/>
          <w:szCs w:val="52"/>
          <w:cs/>
        </w:rPr>
        <w:t>แทรกซ์</w:t>
      </w:r>
      <w:proofErr w:type="spellEnd"/>
      <w:r w:rsidRPr="009662AD">
        <w:rPr>
          <w:rFonts w:asciiTheme="majorHAnsi" w:hAnsiTheme="majorHAnsi" w:cs="Cordia New"/>
          <w:sz w:val="52"/>
          <w:szCs w:val="52"/>
          <w:cs/>
        </w:rPr>
        <w:t xml:space="preserve">ในไทยมาตั้งแต่ปี </w:t>
      </w:r>
      <w:r w:rsidRPr="009662AD">
        <w:rPr>
          <w:rFonts w:asciiTheme="majorHAnsi" w:hAnsiTheme="majorHAnsi"/>
          <w:sz w:val="52"/>
          <w:szCs w:val="52"/>
        </w:rPr>
        <w:t xml:space="preserve">2544 </w:t>
      </w:r>
      <w:r w:rsidRPr="009662AD">
        <w:rPr>
          <w:rFonts w:asciiTheme="majorHAnsi" w:hAnsiTheme="majorHAnsi" w:cs="Cordia New"/>
          <w:sz w:val="52"/>
          <w:szCs w:val="52"/>
          <w:cs/>
        </w:rPr>
        <w:t>ดังนั้น การป้องกันในเรื่องสุขอนามัยเบื้องต้น จึงเป็นสิ่งสำคัญที่ไม่ควรละเลย เพื่อไม่ให้โรคร้ายแรงนี้ระบาดในประเทศไทย</w:t>
      </w:r>
      <w:bookmarkEnd w:id="0"/>
      <w:r>
        <w:rPr>
          <w:noProof/>
        </w:rPr>
        <w:lastRenderedPageBreak/>
        <w:drawing>
          <wp:inline distT="0" distB="0" distL="0" distR="0">
            <wp:extent cx="5731510" cy="8107045"/>
            <wp:effectExtent l="0" t="0" r="2540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3148167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07045"/>
            <wp:effectExtent l="0" t="0" r="254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314816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3E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AD"/>
    <w:rsid w:val="002D3E90"/>
    <w:rsid w:val="0096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62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62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62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62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2024-03-18T02:55:00Z</dcterms:created>
  <dcterms:modified xsi:type="dcterms:W3CDTF">2024-03-18T02:57:00Z</dcterms:modified>
</cp:coreProperties>
</file>